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676BA">
      <w:pPr>
        <w:adjustRightInd w:val="0"/>
        <w:snapToGrid w:val="0"/>
        <w:spacing w:line="540" w:lineRule="exact"/>
        <w:jc w:val="center"/>
        <w:rPr>
          <w:rFonts w:hint="eastAsia" w:ascii="方正小标宋简体" w:hAnsi="宋体" w:eastAsia="方正小标宋简体" w:cs="宋体"/>
          <w:kern w:val="0"/>
          <w:sz w:val="36"/>
          <w:szCs w:val="32"/>
          <w:highlight w:val="none"/>
        </w:rPr>
      </w:pPr>
      <w:bookmarkStart w:id="5" w:name="_GoBack"/>
      <w:bookmarkEnd w:id="5"/>
      <w:bookmarkStart w:id="0" w:name="_Toc172809302"/>
      <w:r>
        <w:rPr>
          <w:rFonts w:hint="eastAsia" w:ascii="方正小标宋简体" w:hAnsi="宋体" w:eastAsia="方正小标宋简体" w:cs="宋体"/>
          <w:kern w:val="0"/>
          <w:sz w:val="36"/>
          <w:szCs w:val="32"/>
          <w:highlight w:val="none"/>
        </w:rPr>
        <w:t>202</w:t>
      </w:r>
      <w:r>
        <w:rPr>
          <w:rFonts w:hint="default" w:ascii="方正小标宋简体" w:hAnsi="宋体" w:eastAsia="方正小标宋简体" w:cs="宋体"/>
          <w:kern w:val="0"/>
          <w:sz w:val="36"/>
          <w:szCs w:val="32"/>
          <w:highlight w:val="none"/>
          <w:lang w:val="en-US"/>
        </w:rPr>
        <w:t>6</w:t>
      </w:r>
      <w:r>
        <w:rPr>
          <w:rFonts w:hint="eastAsia" w:ascii="方正小标宋简体" w:hAnsi="宋体" w:eastAsia="方正小标宋简体" w:cs="宋体"/>
          <w:kern w:val="0"/>
          <w:sz w:val="36"/>
          <w:szCs w:val="32"/>
          <w:highlight w:val="none"/>
          <w:lang w:val="en-US" w:eastAsia="zh-CN"/>
        </w:rPr>
        <w:t>、</w:t>
      </w:r>
      <w:r>
        <w:rPr>
          <w:rFonts w:hint="default" w:ascii="方正小标宋简体" w:hAnsi="宋体" w:eastAsia="方正小标宋简体" w:cs="宋体"/>
          <w:kern w:val="0"/>
          <w:sz w:val="36"/>
          <w:szCs w:val="32"/>
          <w:highlight w:val="none"/>
          <w:lang w:val="en-US"/>
        </w:rPr>
        <w:t>2027</w:t>
      </w:r>
      <w:r>
        <w:rPr>
          <w:rFonts w:hint="eastAsia" w:ascii="方正小标宋简体" w:hAnsi="宋体" w:eastAsia="方正小标宋简体" w:cs="宋体"/>
          <w:kern w:val="0"/>
          <w:sz w:val="36"/>
          <w:szCs w:val="32"/>
          <w:highlight w:val="none"/>
        </w:rPr>
        <w:t>年度综合业务管理平台运维服务合同</w:t>
      </w:r>
      <w:bookmarkEnd w:id="0"/>
    </w:p>
    <w:p w14:paraId="6BA694DD">
      <w:pPr>
        <w:widowControl/>
        <w:adjustRightInd w:val="0"/>
        <w:spacing w:line="500" w:lineRule="exact"/>
        <w:jc w:val="center"/>
        <w:rPr>
          <w:rFonts w:ascii="仿宋_GB2312" w:hAnsi="Calibri" w:eastAsia="仿宋_GB2312" w:cs="Times New Roman"/>
          <w:sz w:val="32"/>
          <w:szCs w:val="32"/>
          <w:highlight w:val="none"/>
        </w:rPr>
      </w:pPr>
      <w:r>
        <w:rPr>
          <w:rFonts w:hint="eastAsia" w:ascii="仿宋_GB2312" w:hAnsi="Calibri" w:eastAsia="仿宋_GB2312" w:cs="Times New Roman"/>
          <w:sz w:val="30"/>
          <w:szCs w:val="30"/>
          <w:highlight w:val="none"/>
        </w:rPr>
        <w:t>合同编号：</w:t>
      </w:r>
    </w:p>
    <w:p w14:paraId="70A9C676">
      <w:pPr>
        <w:ind w:left="420" w:hanging="420" w:hangingChars="200"/>
        <w:rPr>
          <w:rFonts w:ascii="Times New Roman" w:hAnsi="Times New Roman" w:eastAsia="宋体" w:cs="Times New Roman"/>
          <w:szCs w:val="24"/>
          <w:highlight w:val="none"/>
        </w:rPr>
      </w:pPr>
    </w:p>
    <w:p w14:paraId="3C2F9786">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bookmarkStart w:id="1" w:name="_Hlk95396667"/>
      <w:bookmarkStart w:id="2" w:name="_Hlk96330001"/>
      <w:bookmarkStart w:id="3" w:name="_Hlk89182375"/>
      <w:bookmarkStart w:id="4" w:name="_Hlk82586927"/>
      <w:r>
        <w:rPr>
          <w:rFonts w:hint="eastAsia" w:ascii="仿宋_GB2312" w:hAnsi="Calibri" w:eastAsia="仿宋_GB2312" w:cs="Times New Roman"/>
          <w:sz w:val="28"/>
          <w:szCs w:val="28"/>
          <w:highlight w:val="none"/>
        </w:rPr>
        <w:t>根据《中华人民共和国民法典》之规定，本合同当事人在平等、自愿的基础上，经协商一致，同意按下述条款和条件签署本合同：</w:t>
      </w:r>
    </w:p>
    <w:p w14:paraId="08D4D6DC">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1.乙方根据本合同的规定向甲方提供以下服务</w:t>
      </w:r>
    </w:p>
    <w:p w14:paraId="68436DF7">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w:t>
      </w:r>
      <w:r>
        <w:rPr>
          <w:rFonts w:ascii="仿宋_GB2312" w:hAnsi="Calibri" w:eastAsia="仿宋_GB2312" w:cs="Times New Roman"/>
          <w:sz w:val="28"/>
          <w:szCs w:val="28"/>
          <w:highlight w:val="none"/>
        </w:rPr>
        <w:t>.</w:t>
      </w:r>
      <w:r>
        <w:rPr>
          <w:rFonts w:hint="eastAsia" w:ascii="仿宋_GB2312" w:hAnsi="Calibri" w:eastAsia="仿宋_GB2312" w:cs="Times New Roman"/>
          <w:sz w:val="28"/>
          <w:szCs w:val="28"/>
          <w:highlight w:val="none"/>
        </w:rPr>
        <w:t>1 乙方所提供的服务其来源应符合国家的有关规定，服务的内容、要求、服务质量等详见招标文件和投标文件</w:t>
      </w:r>
    </w:p>
    <w:p w14:paraId="7DDE97D6">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u w:val="single"/>
        </w:rPr>
      </w:pPr>
      <w:r>
        <w:rPr>
          <w:rFonts w:hint="eastAsia" w:ascii="仿宋_GB2312" w:hAnsi="Calibri" w:eastAsia="仿宋_GB2312" w:cs="Times New Roman"/>
          <w:sz w:val="28"/>
          <w:szCs w:val="28"/>
          <w:highlight w:val="none"/>
        </w:rPr>
        <w:t>1</w:t>
      </w:r>
      <w:r>
        <w:rPr>
          <w:rFonts w:ascii="仿宋_GB2312" w:hAnsi="Calibri" w:eastAsia="仿宋_GB2312" w:cs="Times New Roman"/>
          <w:sz w:val="28"/>
          <w:szCs w:val="28"/>
          <w:highlight w:val="none"/>
        </w:rPr>
        <w:t>.</w:t>
      </w:r>
      <w:r>
        <w:rPr>
          <w:rFonts w:hint="eastAsia" w:ascii="仿宋_GB2312" w:hAnsi="Calibri" w:eastAsia="仿宋_GB2312" w:cs="Times New Roman"/>
          <w:sz w:val="28"/>
          <w:szCs w:val="28"/>
          <w:highlight w:val="none"/>
        </w:rPr>
        <w:t>2 项目服务内容主要为：</w:t>
      </w:r>
    </w:p>
    <w:p w14:paraId="5F73D74A">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u w:val="single"/>
        </w:rPr>
        <w:t>维保的主要内容为：7*24小时远程在线技术支持，技术咨询、故障排除、软硬件巡检、内容更新上线、定期评估和优化等服务工作</w:t>
      </w:r>
      <w:r>
        <w:rPr>
          <w:rFonts w:hint="eastAsia" w:ascii="仿宋_GB2312" w:hAnsi="Calibri" w:eastAsia="仿宋_GB2312" w:cs="Times New Roman"/>
          <w:sz w:val="28"/>
          <w:szCs w:val="28"/>
          <w:highlight w:val="none"/>
        </w:rPr>
        <w:t xml:space="preserve">      </w:t>
      </w:r>
    </w:p>
    <w:p w14:paraId="7A17171C">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2.合同价格、服务地点和服务期限</w:t>
      </w:r>
    </w:p>
    <w:p w14:paraId="62DE763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2.1 合同价格</w:t>
      </w:r>
    </w:p>
    <w:p w14:paraId="0B6A35A9">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本合同价格为</w:t>
      </w:r>
      <w:r>
        <w:rPr>
          <w:rFonts w:hint="eastAsia" w:ascii="仿宋_GB2312" w:hAnsi="Calibri" w:eastAsia="仿宋_GB2312" w:cs="Times New Roman"/>
          <w:sz w:val="28"/>
          <w:szCs w:val="28"/>
          <w:highlight w:val="none"/>
          <w:u w:val="single"/>
        </w:rPr>
        <w:t xml:space="preserve"> </w:t>
      </w:r>
      <w:r>
        <w:rPr>
          <w:rFonts w:hint="default" w:ascii="仿宋_GB2312" w:hAnsi="Calibri" w:eastAsia="仿宋_GB2312" w:cs="Times New Roman"/>
          <w:sz w:val="28"/>
          <w:szCs w:val="28"/>
          <w:highlight w:val="none"/>
          <w:u w:val="single"/>
          <w:lang w:val="en-US"/>
        </w:rPr>
        <w:t xml:space="preserve">    </w:t>
      </w:r>
      <w:r>
        <w:rPr>
          <w:rFonts w:hint="eastAsia" w:ascii="仿宋_GB2312" w:hAnsi="Calibri" w:eastAsia="仿宋_GB2312" w:cs="Times New Roman"/>
          <w:sz w:val="28"/>
          <w:szCs w:val="28"/>
          <w:highlight w:val="none"/>
          <w:u w:val="single"/>
        </w:rPr>
        <w:t xml:space="preserve">万元    </w:t>
      </w:r>
      <w:r>
        <w:rPr>
          <w:rFonts w:hint="eastAsia" w:ascii="仿宋_GB2312" w:hAnsi="Calibri" w:eastAsia="仿宋_GB2312" w:cs="Times New Roman"/>
          <w:sz w:val="28"/>
          <w:szCs w:val="28"/>
          <w:highlight w:val="none"/>
        </w:rPr>
        <w:t>元整（大写：</w:t>
      </w:r>
      <w:r>
        <w:rPr>
          <w:rFonts w:hint="eastAsia" w:ascii="仿宋_GB2312" w:hAnsi="Calibri" w:eastAsia="仿宋_GB2312" w:cs="Times New Roman"/>
          <w:sz w:val="28"/>
          <w:szCs w:val="28"/>
          <w:highlight w:val="none"/>
          <w:u w:val="single"/>
        </w:rPr>
        <w:t xml:space="preserve"> </w:t>
      </w:r>
      <w:r>
        <w:rPr>
          <w:rFonts w:hint="default" w:ascii="仿宋_GB2312" w:hAnsi="Calibri" w:eastAsia="仿宋_GB2312" w:cs="Times New Roman"/>
          <w:sz w:val="28"/>
          <w:szCs w:val="28"/>
          <w:highlight w:val="none"/>
          <w:u w:val="single"/>
          <w:lang w:val="en-US"/>
        </w:rPr>
        <w:t xml:space="preserve">           </w:t>
      </w:r>
      <w:r>
        <w:rPr>
          <w:rFonts w:hint="eastAsia" w:ascii="仿宋_GB2312" w:hAnsi="Calibri" w:eastAsia="仿宋_GB2312" w:cs="Times New Roman"/>
          <w:sz w:val="28"/>
          <w:szCs w:val="28"/>
          <w:highlight w:val="none"/>
          <w:u w:val="single"/>
        </w:rPr>
        <w:t xml:space="preserve"> </w:t>
      </w:r>
      <w:r>
        <w:rPr>
          <w:rFonts w:hint="eastAsia" w:ascii="仿宋_GB2312" w:hAnsi="Calibri" w:eastAsia="仿宋_GB2312" w:cs="Times New Roman"/>
          <w:sz w:val="28"/>
          <w:szCs w:val="28"/>
          <w:highlight w:val="none"/>
        </w:rPr>
        <w:t>）</w:t>
      </w:r>
    </w:p>
    <w:p w14:paraId="04995CC7">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u w:val="single"/>
        </w:rPr>
      </w:pPr>
      <w:r>
        <w:rPr>
          <w:rFonts w:hint="eastAsia" w:ascii="仿宋_GB2312" w:hAnsi="Calibri" w:eastAsia="仿宋_GB2312" w:cs="Times New Roman"/>
          <w:sz w:val="28"/>
          <w:szCs w:val="28"/>
          <w:highlight w:val="none"/>
        </w:rPr>
        <w:t>2.2 服务地点：</w:t>
      </w:r>
      <w:r>
        <w:rPr>
          <w:rFonts w:hint="eastAsia" w:ascii="仿宋_GB2312" w:hAnsi="Calibri" w:eastAsia="仿宋_GB2312" w:cs="Times New Roman"/>
          <w:sz w:val="28"/>
          <w:szCs w:val="28"/>
          <w:highlight w:val="none"/>
          <w:u w:val="single"/>
        </w:rPr>
        <w:t xml:space="preserve">  上海市松江区殡仪馆                      </w:t>
      </w:r>
    </w:p>
    <w:p w14:paraId="0A89039B">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2.3 服务期限</w:t>
      </w:r>
    </w:p>
    <w:p w14:paraId="724A75CC">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本服务的服务期限：</w:t>
      </w:r>
      <w:r>
        <w:rPr>
          <w:rFonts w:hint="eastAsia" w:ascii="仿宋_GB2312" w:hAnsi="Calibri" w:eastAsia="仿宋_GB2312" w:cs="Times New Roman"/>
          <w:sz w:val="28"/>
          <w:szCs w:val="28"/>
          <w:highlight w:val="none"/>
          <w:u w:val="single"/>
        </w:rPr>
        <w:t xml:space="preserve"> 202</w:t>
      </w:r>
      <w:r>
        <w:rPr>
          <w:rFonts w:hint="default" w:ascii="仿宋_GB2312" w:hAnsi="Calibri" w:eastAsia="仿宋_GB2312" w:cs="Times New Roman"/>
          <w:sz w:val="28"/>
          <w:szCs w:val="28"/>
          <w:highlight w:val="none"/>
          <w:u w:val="single"/>
          <w:lang w:val="en-US"/>
        </w:rPr>
        <w:t>6</w:t>
      </w:r>
      <w:r>
        <w:rPr>
          <w:rFonts w:hint="eastAsia" w:ascii="仿宋_GB2312" w:hAnsi="Calibri" w:eastAsia="仿宋_GB2312" w:cs="Times New Roman"/>
          <w:sz w:val="28"/>
          <w:szCs w:val="28"/>
          <w:highlight w:val="none"/>
          <w:u w:val="single"/>
        </w:rPr>
        <w:t>年7月1日至202</w:t>
      </w:r>
      <w:r>
        <w:rPr>
          <w:rFonts w:hint="default" w:ascii="仿宋_GB2312" w:hAnsi="Calibri" w:eastAsia="仿宋_GB2312" w:cs="Times New Roman"/>
          <w:sz w:val="28"/>
          <w:szCs w:val="28"/>
          <w:highlight w:val="none"/>
          <w:u w:val="single"/>
          <w:lang w:val="en-US"/>
        </w:rPr>
        <w:t>8</w:t>
      </w:r>
      <w:r>
        <w:rPr>
          <w:rFonts w:hint="eastAsia" w:ascii="仿宋_GB2312" w:hAnsi="Calibri" w:eastAsia="仿宋_GB2312" w:cs="Times New Roman"/>
          <w:sz w:val="28"/>
          <w:szCs w:val="28"/>
          <w:highlight w:val="none"/>
          <w:u w:val="single"/>
        </w:rPr>
        <w:t xml:space="preserve">年6月30日          </w:t>
      </w:r>
      <w:r>
        <w:rPr>
          <w:rFonts w:hint="eastAsia" w:ascii="仿宋_GB2312" w:hAnsi="Calibri" w:eastAsia="仿宋_GB2312" w:cs="Times New Roman"/>
          <w:sz w:val="28"/>
          <w:szCs w:val="28"/>
          <w:highlight w:val="none"/>
        </w:rPr>
        <w:t>。</w:t>
      </w:r>
    </w:p>
    <w:p w14:paraId="764A4386">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3.质量标准和要求</w:t>
      </w:r>
    </w:p>
    <w:p w14:paraId="1A0D6CB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3.2 乙方所交付的服务还应符合国家和上海市有关安全、环保、卫生之规定。</w:t>
      </w:r>
    </w:p>
    <w:p w14:paraId="57AE67DB">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4.权利瑕疵担保</w:t>
      </w:r>
    </w:p>
    <w:p w14:paraId="58D32D06">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4.1 乙方保证对其交付的服务享有合法的权利。</w:t>
      </w:r>
    </w:p>
    <w:p w14:paraId="387331AC">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4.2 乙方保证在服务上不存在任何未曾向甲方透露的担保物权，如抵押权、质押权、留置权等。</w:t>
      </w:r>
    </w:p>
    <w:p w14:paraId="36455BF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4.3 乙方保证其所交付的服务没有侵犯任何第三人的知识产权和商业秘密等权利。</w:t>
      </w:r>
    </w:p>
    <w:p w14:paraId="1DE4F8D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4.4 如甲方使用该服务构成上述侵权的，则由乙方承担全部责任。</w:t>
      </w:r>
    </w:p>
    <w:p w14:paraId="742AB368">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5.验收</w:t>
      </w:r>
    </w:p>
    <w:p w14:paraId="2531872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5.1 验收方式：</w:t>
      </w:r>
    </w:p>
    <w:p w14:paraId="064A00DD">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ascii="仿宋_GB2312" w:hAnsi="Calibri" w:eastAsia="仿宋_GB2312" w:cs="Times New Roman"/>
          <w:sz w:val="28"/>
          <w:szCs w:val="28"/>
          <w:highlight w:val="none"/>
        </w:rPr>
        <w:sym w:font="Wingdings 2" w:char="00A3"/>
      </w:r>
      <w:r>
        <w:rPr>
          <w:rFonts w:hint="eastAsia" w:ascii="仿宋_GB2312" w:hAnsi="Calibri" w:eastAsia="仿宋_GB2312" w:cs="Times New Roman"/>
          <w:sz w:val="28"/>
          <w:szCs w:val="28"/>
          <w:highlight w:val="none"/>
        </w:rPr>
        <w:t>服务完成后一次性验收</w:t>
      </w:r>
    </w:p>
    <w:p w14:paraId="558386B2">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ascii="仿宋_GB2312" w:hAnsi="Calibri" w:eastAsia="仿宋_GB2312" w:cs="Times New Roman"/>
          <w:sz w:val="28"/>
          <w:szCs w:val="28"/>
          <w:highlight w:val="none"/>
        </w:rPr>
        <w:sym w:font="Wingdings 2" w:char="0052"/>
      </w:r>
      <w:r>
        <w:rPr>
          <w:rFonts w:hint="eastAsia" w:ascii="仿宋_GB2312" w:hAnsi="Calibri" w:eastAsia="仿宋_GB2312" w:cs="Times New Roman"/>
          <w:sz w:val="28"/>
          <w:szCs w:val="28"/>
          <w:highlight w:val="none"/>
        </w:rPr>
        <w:t>分期验收</w:t>
      </w:r>
    </w:p>
    <w:p w14:paraId="46BF01AB">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ascii="仿宋_GB2312" w:hAnsi="Calibri" w:eastAsia="仿宋_GB2312" w:cs="Times New Roman"/>
          <w:sz w:val="28"/>
          <w:szCs w:val="28"/>
          <w:highlight w:val="none"/>
        </w:rPr>
        <w:sym w:font="Wingdings 2" w:char="00A3"/>
      </w:r>
      <w:r>
        <w:rPr>
          <w:rFonts w:hint="eastAsia" w:ascii="仿宋_GB2312" w:hAnsi="Calibri" w:eastAsia="仿宋_GB2312" w:cs="Times New Roman"/>
          <w:sz w:val="28"/>
          <w:szCs w:val="28"/>
          <w:highlight w:val="none"/>
        </w:rPr>
        <w:t>分段验收</w:t>
      </w:r>
    </w:p>
    <w:p w14:paraId="28AFCBCC">
      <w:pPr>
        <w:keepNext w:val="0"/>
        <w:keepLines w:val="0"/>
        <w:pageBreakBefore w:val="0"/>
        <w:widowControl w:val="0"/>
        <w:kinsoku/>
        <w:wordWrap/>
        <w:overflowPunct/>
        <w:topLinePunct w:val="0"/>
        <w:autoSpaceDE/>
        <w:autoSpaceDN/>
        <w:bidi w:val="0"/>
        <w:snapToGrid/>
        <w:spacing w:line="420" w:lineRule="exact"/>
        <w:ind w:firstLine="560" w:firstLineChars="200"/>
        <w:rPr>
          <w:rFonts w:ascii="Times New Roman" w:hAnsi="Times New Roman" w:eastAsia="宋体" w:cs="Times New Roman"/>
          <w:sz w:val="28"/>
          <w:szCs w:val="28"/>
          <w:highlight w:val="none"/>
          <w:u w:val="single"/>
        </w:rPr>
      </w:pPr>
      <w:r>
        <w:rPr>
          <w:rFonts w:ascii="仿宋_GB2312" w:hAnsi="Calibri" w:eastAsia="仿宋_GB2312" w:cs="Times New Roman"/>
          <w:sz w:val="28"/>
          <w:szCs w:val="28"/>
          <w:highlight w:val="none"/>
        </w:rPr>
        <w:sym w:font="Wingdings 2" w:char="00A3"/>
      </w:r>
      <w:r>
        <w:rPr>
          <w:rFonts w:hint="eastAsia" w:ascii="仿宋_GB2312" w:hAnsi="Calibri" w:eastAsia="仿宋_GB2312" w:cs="Times New Roman"/>
          <w:sz w:val="28"/>
          <w:szCs w:val="28"/>
          <w:highlight w:val="none"/>
        </w:rPr>
        <w:t>其它</w:t>
      </w:r>
      <w:r>
        <w:rPr>
          <w:rFonts w:hint="eastAsia" w:ascii="仿宋_GB2312" w:hAnsi="Calibri" w:eastAsia="仿宋_GB2312" w:cs="Times New Roman"/>
          <w:sz w:val="28"/>
          <w:szCs w:val="28"/>
          <w:highlight w:val="none"/>
          <w:u w:val="single"/>
        </w:rPr>
        <w:t xml:space="preserve">           /           </w:t>
      </w:r>
    </w:p>
    <w:p w14:paraId="7B2A204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5.2 验收标准：</w:t>
      </w:r>
    </w:p>
    <w:p w14:paraId="44F960C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 w:hAnsi="仿宋" w:eastAsia="仿宋"/>
          <w:color w:val="000000"/>
          <w:sz w:val="28"/>
          <w:szCs w:val="28"/>
          <w:highlight w:val="none"/>
        </w:rPr>
        <w:t>根据《综合业务管理平台（信息化）项目运维考核办法</w:t>
      </w:r>
      <w:r>
        <w:rPr>
          <w:rFonts w:hint="default" w:ascii="仿宋" w:hAnsi="仿宋" w:eastAsia="仿宋"/>
          <w:color w:val="000000"/>
          <w:sz w:val="28"/>
          <w:szCs w:val="28"/>
          <w:highlight w:val="none"/>
          <w:lang w:val="en-US"/>
        </w:rPr>
        <w:t>-2026</w:t>
      </w:r>
      <w:r>
        <w:rPr>
          <w:rFonts w:hint="eastAsia" w:ascii="仿宋" w:hAnsi="仿宋" w:eastAsia="仿宋"/>
          <w:color w:val="000000"/>
          <w:sz w:val="28"/>
          <w:szCs w:val="28"/>
          <w:highlight w:val="none"/>
          <w:lang w:val="en-US" w:eastAsia="zh-CN"/>
        </w:rPr>
        <w:t>版</w:t>
      </w:r>
      <w:r>
        <w:rPr>
          <w:rFonts w:hint="eastAsia" w:ascii="仿宋" w:hAnsi="仿宋" w:eastAsia="仿宋"/>
          <w:color w:val="000000"/>
          <w:sz w:val="28"/>
          <w:szCs w:val="28"/>
          <w:highlight w:val="none"/>
        </w:rPr>
        <w:t>》对项目开展考核验收</w:t>
      </w:r>
    </w:p>
    <w:p w14:paraId="4FC057F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5.3 服务完成或达到合同约定的验收条件后，甲方应及时根据合同的约定进行验收。乙方应当以书面形式向甲方递交验收通知书，甲方在收到验收通知书后的10个工作日内，确定具体日期，由双方按照本合同的约定完成服务验收。甲方有权委托第三方检测机构进行验收，对此乙方应当配合。</w:t>
      </w:r>
    </w:p>
    <w:p w14:paraId="20FB29D2">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5.4 如果属于乙方原因致使未能通过验收，乙方应当排除问题，并自行承担相关费用，直至服务完全符合验收标准。</w:t>
      </w:r>
    </w:p>
    <w:p w14:paraId="5E8032A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7723466B">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5.6 甲方根据合同的规定对服务验收合格后，甲方收取发票并签署验收意见。</w:t>
      </w:r>
    </w:p>
    <w:p w14:paraId="1F516159">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6.保密</w:t>
      </w:r>
    </w:p>
    <w:p w14:paraId="10104B2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6.1 如果甲方或乙方提供的内容属于保密的，应签订保密协议，甲乙双方均有保密义务。</w:t>
      </w:r>
    </w:p>
    <w:p w14:paraId="5C1FFD5E">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7.付款</w:t>
      </w:r>
    </w:p>
    <w:p w14:paraId="5247F60F">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7.1 本合同以人民币付款（单位：元）。</w:t>
      </w:r>
    </w:p>
    <w:p w14:paraId="2DB7816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7.2 本合同款项按照以下方式支付：</w:t>
      </w:r>
    </w:p>
    <w:p w14:paraId="73951141">
      <w:pPr>
        <w:keepNext w:val="0"/>
        <w:keepLines w:val="0"/>
        <w:pageBreakBefore w:val="0"/>
        <w:widowControl w:val="0"/>
        <w:kinsoku/>
        <w:wordWrap/>
        <w:overflowPunct/>
        <w:topLinePunct w:val="0"/>
        <w:autoSpaceDE/>
        <w:autoSpaceDN/>
        <w:bidi w:val="0"/>
        <w:adjustRightInd w:val="0"/>
        <w:snapToGrid/>
        <w:spacing w:line="420" w:lineRule="exact"/>
        <w:ind w:firstLine="560" w:firstLineChars="200"/>
        <w:textAlignment w:val="baseline"/>
        <w:rPr>
          <w:rFonts w:hint="eastAsia" w:ascii="仿宋_GB2312" w:hAnsi="Calibri" w:eastAsia="仿宋_GB2312" w:cs="Times New Roman"/>
          <w:sz w:val="28"/>
          <w:szCs w:val="28"/>
          <w:highlight w:val="none"/>
          <w:lang w:eastAsia="zh-CN"/>
        </w:rPr>
      </w:pPr>
      <w:r>
        <w:rPr>
          <w:rFonts w:hint="eastAsia" w:ascii="仿宋_GB2312" w:hAnsi="Calibri" w:eastAsia="仿宋_GB2312" w:cs="Times New Roman"/>
          <w:sz w:val="28"/>
          <w:szCs w:val="28"/>
          <w:highlight w:val="none"/>
          <w:lang w:eastAsia="zh-CN"/>
        </w:rPr>
        <w:t>共分两期支付</w:t>
      </w:r>
    </w:p>
    <w:p w14:paraId="00C6B984">
      <w:pPr>
        <w:pStyle w:val="2"/>
        <w:ind w:firstLine="560"/>
        <w:rPr>
          <w:rFonts w:hint="eastAsia"/>
          <w:highlight w:val="none"/>
          <w:u w:val="single"/>
          <w:lang w:val="en-US" w:eastAsia="zh-CN"/>
        </w:rPr>
      </w:pPr>
      <w:r>
        <w:rPr>
          <w:rFonts w:hint="eastAsia" w:ascii="仿宋_GB2312" w:hAnsi="Calibri" w:eastAsia="仿宋_GB2312" w:cs="Times New Roman"/>
          <w:sz w:val="28"/>
          <w:szCs w:val="28"/>
          <w:highlight w:val="none"/>
          <w:lang w:val="en-US" w:eastAsia="zh-CN"/>
        </w:rPr>
        <w:t>第1期支付</w:t>
      </w:r>
      <w:r>
        <w:rPr>
          <w:rFonts w:hint="eastAsia" w:ascii="仿宋_GB2312" w:hAnsi="Calibri" w:eastAsia="仿宋_GB2312" w:cs="Times New Roman"/>
          <w:sz w:val="28"/>
          <w:szCs w:val="28"/>
          <w:highlight w:val="none"/>
          <w:u w:val="single"/>
          <w:lang w:val="en-US" w:eastAsia="zh-CN"/>
        </w:rPr>
        <w:t>2026</w:t>
      </w:r>
      <w:r>
        <w:rPr>
          <w:rFonts w:hint="eastAsia" w:ascii="仿宋_GB2312" w:hAnsi="Calibri" w:eastAsia="仿宋_GB2312" w:cs="Times New Roman"/>
          <w:sz w:val="28"/>
          <w:szCs w:val="28"/>
          <w:highlight w:val="none"/>
          <w:lang w:val="en-US" w:eastAsia="zh-CN"/>
        </w:rPr>
        <w:t>年</w:t>
      </w:r>
      <w:r>
        <w:rPr>
          <w:rFonts w:hint="eastAsia" w:ascii="仿宋_GB2312" w:hAnsi="Calibri" w:eastAsia="仿宋_GB2312" w:cs="Times New Roman"/>
          <w:sz w:val="28"/>
          <w:szCs w:val="28"/>
          <w:highlight w:val="none"/>
          <w:u w:val="single"/>
          <w:lang w:val="en-US" w:eastAsia="zh-CN"/>
        </w:rPr>
        <w:t>7</w:t>
      </w:r>
      <w:r>
        <w:rPr>
          <w:rFonts w:hint="eastAsia" w:ascii="仿宋_GB2312" w:hAnsi="Calibri" w:eastAsia="仿宋_GB2312" w:cs="Times New Roman"/>
          <w:sz w:val="28"/>
          <w:szCs w:val="28"/>
          <w:highlight w:val="none"/>
          <w:lang w:val="en-US" w:eastAsia="zh-CN"/>
        </w:rPr>
        <w:t>月</w:t>
      </w:r>
      <w:r>
        <w:rPr>
          <w:rFonts w:hint="eastAsia" w:ascii="仿宋_GB2312" w:hAnsi="Calibri" w:eastAsia="仿宋_GB2312" w:cs="Times New Roman"/>
          <w:sz w:val="28"/>
          <w:szCs w:val="28"/>
          <w:highlight w:val="none"/>
          <w:u w:val="single"/>
          <w:lang w:val="en-US" w:eastAsia="zh-CN"/>
        </w:rPr>
        <w:t>1</w:t>
      </w:r>
      <w:r>
        <w:rPr>
          <w:rFonts w:hint="eastAsia" w:ascii="仿宋_GB2312" w:hAnsi="Calibri" w:eastAsia="仿宋_GB2312" w:cs="Times New Roman"/>
          <w:sz w:val="28"/>
          <w:szCs w:val="28"/>
          <w:highlight w:val="none"/>
          <w:lang w:val="en-US" w:eastAsia="zh-CN"/>
        </w:rPr>
        <w:t>日至</w:t>
      </w:r>
      <w:r>
        <w:rPr>
          <w:rFonts w:hint="eastAsia" w:ascii="仿宋_GB2312" w:hAnsi="Calibri" w:eastAsia="仿宋_GB2312" w:cs="Times New Roman"/>
          <w:sz w:val="28"/>
          <w:szCs w:val="28"/>
          <w:highlight w:val="none"/>
          <w:u w:val="single"/>
          <w:lang w:val="en-US" w:eastAsia="zh-CN"/>
        </w:rPr>
        <w:t>2027</w:t>
      </w:r>
      <w:r>
        <w:rPr>
          <w:rFonts w:hint="eastAsia" w:ascii="仿宋_GB2312" w:hAnsi="Calibri" w:eastAsia="仿宋_GB2312" w:cs="Times New Roman"/>
          <w:sz w:val="28"/>
          <w:szCs w:val="28"/>
          <w:highlight w:val="none"/>
          <w:lang w:val="en-US" w:eastAsia="zh-CN"/>
        </w:rPr>
        <w:t>年</w:t>
      </w:r>
      <w:r>
        <w:rPr>
          <w:rFonts w:hint="eastAsia" w:ascii="仿宋_GB2312" w:hAnsi="Calibri" w:eastAsia="仿宋_GB2312" w:cs="Times New Roman"/>
          <w:sz w:val="28"/>
          <w:szCs w:val="28"/>
          <w:highlight w:val="none"/>
          <w:u w:val="single"/>
          <w:lang w:val="en-US" w:eastAsia="zh-CN"/>
        </w:rPr>
        <w:t>6</w:t>
      </w:r>
      <w:r>
        <w:rPr>
          <w:rFonts w:hint="eastAsia" w:ascii="仿宋_GB2312" w:hAnsi="Calibri" w:eastAsia="仿宋_GB2312" w:cs="Times New Roman"/>
          <w:sz w:val="28"/>
          <w:szCs w:val="28"/>
          <w:highlight w:val="none"/>
          <w:lang w:val="en-US" w:eastAsia="zh-CN"/>
        </w:rPr>
        <w:t>月</w:t>
      </w:r>
      <w:r>
        <w:rPr>
          <w:rFonts w:hint="eastAsia" w:ascii="仿宋_GB2312" w:hAnsi="Calibri" w:eastAsia="仿宋_GB2312" w:cs="Times New Roman"/>
          <w:sz w:val="28"/>
          <w:szCs w:val="28"/>
          <w:highlight w:val="none"/>
          <w:u w:val="single"/>
          <w:lang w:val="en-US" w:eastAsia="zh-CN"/>
        </w:rPr>
        <w:t>30</w:t>
      </w:r>
      <w:r>
        <w:rPr>
          <w:rFonts w:hint="eastAsia" w:ascii="仿宋_GB2312" w:hAnsi="Calibri" w:eastAsia="仿宋_GB2312" w:cs="Times New Roman"/>
          <w:sz w:val="28"/>
          <w:szCs w:val="28"/>
          <w:highlight w:val="none"/>
          <w:lang w:val="en-US" w:eastAsia="zh-CN"/>
        </w:rPr>
        <w:t>日期间费用，金额为</w:t>
      </w:r>
      <w:r>
        <w:rPr>
          <w:rFonts w:hint="eastAsia"/>
          <w:highlight w:val="none"/>
          <w:u w:val="single"/>
          <w:lang w:val="en-US" w:eastAsia="zh-CN"/>
        </w:rPr>
        <w:t xml:space="preserve">                 元；</w:t>
      </w:r>
    </w:p>
    <w:p w14:paraId="4E6658D8">
      <w:pPr>
        <w:pStyle w:val="2"/>
        <w:ind w:firstLine="560"/>
        <w:rPr>
          <w:rFonts w:hint="eastAsia"/>
          <w:highlight w:val="none"/>
          <w:u w:val="single"/>
          <w:lang w:val="en-US" w:eastAsia="zh-CN"/>
        </w:rPr>
      </w:pPr>
      <w:r>
        <w:rPr>
          <w:rFonts w:hint="eastAsia" w:ascii="仿宋_GB2312" w:hAnsi="Calibri" w:eastAsia="仿宋_GB2312" w:cs="Times New Roman"/>
          <w:sz w:val="28"/>
          <w:szCs w:val="28"/>
          <w:highlight w:val="none"/>
          <w:lang w:val="en-US" w:eastAsia="zh-CN"/>
        </w:rPr>
        <w:t>第2期支付</w:t>
      </w:r>
      <w:r>
        <w:rPr>
          <w:rFonts w:hint="eastAsia" w:ascii="仿宋_GB2312" w:hAnsi="Calibri" w:eastAsia="仿宋_GB2312" w:cs="Times New Roman"/>
          <w:sz w:val="28"/>
          <w:szCs w:val="28"/>
          <w:highlight w:val="none"/>
          <w:u w:val="single"/>
          <w:lang w:val="en-US" w:eastAsia="zh-CN"/>
        </w:rPr>
        <w:t>2027</w:t>
      </w:r>
      <w:r>
        <w:rPr>
          <w:rFonts w:hint="eastAsia" w:ascii="仿宋_GB2312" w:hAnsi="Calibri" w:eastAsia="仿宋_GB2312" w:cs="Times New Roman"/>
          <w:sz w:val="28"/>
          <w:szCs w:val="28"/>
          <w:highlight w:val="none"/>
          <w:lang w:val="en-US" w:eastAsia="zh-CN"/>
        </w:rPr>
        <w:t>年</w:t>
      </w:r>
      <w:r>
        <w:rPr>
          <w:rFonts w:hint="eastAsia" w:ascii="仿宋_GB2312" w:hAnsi="Calibri" w:eastAsia="仿宋_GB2312" w:cs="Times New Roman"/>
          <w:sz w:val="28"/>
          <w:szCs w:val="28"/>
          <w:highlight w:val="none"/>
          <w:u w:val="single"/>
          <w:lang w:val="en-US" w:eastAsia="zh-CN"/>
        </w:rPr>
        <w:t>7</w:t>
      </w:r>
      <w:r>
        <w:rPr>
          <w:rFonts w:hint="eastAsia" w:ascii="仿宋_GB2312" w:hAnsi="Calibri" w:eastAsia="仿宋_GB2312" w:cs="Times New Roman"/>
          <w:sz w:val="28"/>
          <w:szCs w:val="28"/>
          <w:highlight w:val="none"/>
          <w:lang w:val="en-US" w:eastAsia="zh-CN"/>
        </w:rPr>
        <w:t>月</w:t>
      </w:r>
      <w:r>
        <w:rPr>
          <w:rFonts w:hint="eastAsia" w:ascii="仿宋_GB2312" w:hAnsi="Calibri" w:eastAsia="仿宋_GB2312" w:cs="Times New Roman"/>
          <w:sz w:val="28"/>
          <w:szCs w:val="28"/>
          <w:highlight w:val="none"/>
          <w:u w:val="single"/>
          <w:lang w:val="en-US" w:eastAsia="zh-CN"/>
        </w:rPr>
        <w:t>1</w:t>
      </w:r>
      <w:r>
        <w:rPr>
          <w:rFonts w:hint="eastAsia" w:ascii="仿宋_GB2312" w:hAnsi="Calibri" w:eastAsia="仿宋_GB2312" w:cs="Times New Roman"/>
          <w:sz w:val="28"/>
          <w:szCs w:val="28"/>
          <w:highlight w:val="none"/>
          <w:lang w:val="en-US" w:eastAsia="zh-CN"/>
        </w:rPr>
        <w:t>日至</w:t>
      </w:r>
      <w:r>
        <w:rPr>
          <w:rFonts w:hint="eastAsia" w:ascii="仿宋_GB2312" w:hAnsi="Calibri" w:eastAsia="仿宋_GB2312" w:cs="Times New Roman"/>
          <w:sz w:val="28"/>
          <w:szCs w:val="28"/>
          <w:highlight w:val="none"/>
          <w:u w:val="single"/>
          <w:lang w:val="en-US" w:eastAsia="zh-CN"/>
        </w:rPr>
        <w:t>2028</w:t>
      </w:r>
      <w:r>
        <w:rPr>
          <w:rFonts w:hint="eastAsia" w:ascii="仿宋_GB2312" w:hAnsi="Calibri" w:eastAsia="仿宋_GB2312" w:cs="Times New Roman"/>
          <w:sz w:val="28"/>
          <w:szCs w:val="28"/>
          <w:highlight w:val="none"/>
          <w:lang w:val="en-US" w:eastAsia="zh-CN"/>
        </w:rPr>
        <w:t>年</w:t>
      </w:r>
      <w:r>
        <w:rPr>
          <w:rFonts w:hint="eastAsia" w:ascii="仿宋_GB2312" w:hAnsi="Calibri" w:eastAsia="仿宋_GB2312" w:cs="Times New Roman"/>
          <w:sz w:val="28"/>
          <w:szCs w:val="28"/>
          <w:highlight w:val="none"/>
          <w:u w:val="single"/>
          <w:lang w:val="en-US" w:eastAsia="zh-CN"/>
        </w:rPr>
        <w:t>6</w:t>
      </w:r>
      <w:r>
        <w:rPr>
          <w:rFonts w:hint="eastAsia" w:ascii="仿宋_GB2312" w:hAnsi="Calibri" w:eastAsia="仿宋_GB2312" w:cs="Times New Roman"/>
          <w:sz w:val="28"/>
          <w:szCs w:val="28"/>
          <w:highlight w:val="none"/>
          <w:lang w:val="en-US" w:eastAsia="zh-CN"/>
        </w:rPr>
        <w:t>月</w:t>
      </w:r>
      <w:r>
        <w:rPr>
          <w:rFonts w:hint="eastAsia" w:ascii="仿宋_GB2312" w:hAnsi="Calibri" w:eastAsia="仿宋_GB2312" w:cs="Times New Roman"/>
          <w:sz w:val="28"/>
          <w:szCs w:val="28"/>
          <w:highlight w:val="none"/>
          <w:u w:val="single"/>
          <w:lang w:val="en-US" w:eastAsia="zh-CN"/>
        </w:rPr>
        <w:t>30</w:t>
      </w:r>
      <w:r>
        <w:rPr>
          <w:rFonts w:hint="eastAsia" w:ascii="仿宋_GB2312" w:hAnsi="Calibri" w:eastAsia="仿宋_GB2312" w:cs="Times New Roman"/>
          <w:sz w:val="28"/>
          <w:szCs w:val="28"/>
          <w:highlight w:val="none"/>
          <w:lang w:val="en-US" w:eastAsia="zh-CN"/>
        </w:rPr>
        <w:t>日期间费用，金额为</w:t>
      </w:r>
      <w:r>
        <w:rPr>
          <w:rFonts w:hint="eastAsia"/>
          <w:highlight w:val="none"/>
          <w:u w:val="single"/>
          <w:lang w:val="en-US" w:eastAsia="zh-CN"/>
        </w:rPr>
        <w:t xml:space="preserve">                 元；</w:t>
      </w:r>
    </w:p>
    <w:p w14:paraId="79C717FA">
      <w:pPr>
        <w:pStyle w:val="2"/>
        <w:ind w:firstLine="560"/>
        <w:rPr>
          <w:rFonts w:ascii="仿宋_GB2312" w:hAnsi="Calibri" w:eastAsia="仿宋_GB2312" w:cs="Times New Roman"/>
          <w:sz w:val="28"/>
          <w:szCs w:val="28"/>
          <w:highlight w:val="none"/>
        </w:rPr>
      </w:pPr>
      <w:r>
        <w:rPr>
          <w:rFonts w:ascii="仿宋_GB2312" w:hAnsi="Calibri" w:eastAsia="仿宋_GB2312" w:cs="Times New Roman"/>
          <w:sz w:val="28"/>
          <w:szCs w:val="28"/>
          <w:highlight w:val="none"/>
        </w:rPr>
        <w:t>7.3</w:t>
      </w:r>
      <w:r>
        <w:rPr>
          <w:rFonts w:hint="eastAsia" w:ascii="仿宋_GB2312" w:hAnsi="Calibri" w:eastAsia="仿宋_GB2312" w:cs="Times New Roman"/>
          <w:sz w:val="28"/>
          <w:szCs w:val="28"/>
          <w:highlight w:val="none"/>
        </w:rPr>
        <w:t xml:space="preserve"> 除预付款之外的款项均需在当期服务验收通过后才能予以支付，支付时间一般不超过10个工作日，预付款应在合同签订日后的10个工作日内支付。</w:t>
      </w:r>
    </w:p>
    <w:p w14:paraId="65EFB8B2">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8.甲方的权利义务</w:t>
      </w:r>
    </w:p>
    <w:p w14:paraId="388D6DA4">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8.1 甲方有权在合同规定的范围内享受服务，对没有达到合同规定的服务质量或标准的服务事项，甲方有权要求乙方在规定的时间内加急提供服务，直至符合要求为止。</w:t>
      </w:r>
    </w:p>
    <w:p w14:paraId="24B3F26A">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26678B13">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8.3 由于乙方服务质量或延误服务的原因，使甲方有关或设备损坏造成经济损失的，甲方有权要求乙方进行经济赔偿。</w:t>
      </w:r>
    </w:p>
    <w:p w14:paraId="6D4F2513">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8.4 甲方在合同规定的服务期限内有义务为乙方创造服务工作便利，并提供适合的工作环境，协助乙方完成服务工作。</w:t>
      </w:r>
    </w:p>
    <w:p w14:paraId="104E4D8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8.5 如果甲方因工作需要对原有服务内容进行调整，应有义务并通过有效的方式及时通知乙方，涉及合同服务范围调整的，应与乙方协商解决。</w:t>
      </w:r>
    </w:p>
    <w:p w14:paraId="2701F99C">
      <w:pPr>
        <w:keepNext w:val="0"/>
        <w:keepLines w:val="0"/>
        <w:pageBreakBefore w:val="0"/>
        <w:widowControl w:val="0"/>
        <w:kinsoku/>
        <w:wordWrap/>
        <w:overflowPunct/>
        <w:topLinePunct w:val="0"/>
        <w:autoSpaceDE/>
        <w:autoSpaceDN/>
        <w:bidi w:val="0"/>
        <w:adjustRightInd w:val="0"/>
        <w:snapToGrid/>
        <w:spacing w:line="420" w:lineRule="exact"/>
        <w:ind w:firstLine="560" w:firstLineChars="200"/>
        <w:textAlignment w:val="baseline"/>
        <w:rPr>
          <w:rFonts w:ascii="Times New Roman" w:hAnsi="Times New Roman" w:eastAsia="仿宋_GB2312" w:cs="Times New Roman"/>
          <w:szCs w:val="24"/>
          <w:highlight w:val="none"/>
        </w:rPr>
      </w:pPr>
      <w:r>
        <w:rPr>
          <w:rFonts w:hint="eastAsia" w:ascii="仿宋_GB2312" w:hAnsi="Calibri" w:eastAsia="仿宋_GB2312" w:cs="Times New Roman"/>
          <w:sz w:val="28"/>
          <w:szCs w:val="28"/>
          <w:highlight w:val="none"/>
        </w:rPr>
        <w:t>8.6 服务期限超过一年的合同，如对乙方年度服务验收考核不合格的，甲方有权提前终止合同，相关损失由乙方承担。</w:t>
      </w:r>
    </w:p>
    <w:p w14:paraId="11D191EB">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9.乙方的权利与义务</w:t>
      </w:r>
    </w:p>
    <w:p w14:paraId="2FD79959">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9.1 乙方根据合同的服务内容和要求及时提供相应的服务，如果甲方在合同服务范围外增加或扩大服务内容的，乙方有权要求甲方支付其相应的费用。</w:t>
      </w:r>
    </w:p>
    <w:p w14:paraId="7D22AEEA">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9.2 乙方为了更好地进行服务，满足甲方对服务质量的要求，有权利要求甲方提供合适的工作环境和便利。在进行故障处理紧急服务时，可以要求甲方进行合作配合。</w:t>
      </w:r>
    </w:p>
    <w:p w14:paraId="369D411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9.3 如果由于甲方的责任而造成服务延误或不能达到服务质量的，乙方不承担违约责任。</w:t>
      </w:r>
    </w:p>
    <w:p w14:paraId="49D5FEF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9.4 乙方保证在服务中，未经甲方许可不得使用含有可以自动终止或妨碍系统运作的软件和硬件，否则，乙方应承担赔偿责任。</w:t>
      </w:r>
    </w:p>
    <w:p w14:paraId="31A3491C">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9.5 乙方在履行服务时，发现存在潜在缺陷或故障时，有义务及时与甲方联系，共同落实防范措施，保证正常运行。</w:t>
      </w:r>
    </w:p>
    <w:p w14:paraId="603888EB">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9.6 如果乙方确实需要第三方合作才能完成合同规定的服务内容和服务质量的，应事先征得甲方的同意，并由乙方承担第三方提供服务的费用。</w:t>
      </w:r>
    </w:p>
    <w:p w14:paraId="73E97FBA">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10.补救措施和索赔</w:t>
      </w:r>
    </w:p>
    <w:p w14:paraId="5FD5F309">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10.1 甲方有权根据质量检测部门出具的检验证书向乙方提出索赔。</w:t>
      </w:r>
    </w:p>
    <w:p w14:paraId="2DD992D6">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10.2 在服务期限内，如果乙方对提供服务的缺陷负有责任而甲方提出索赔，乙方应按照甲方同意的下列一种或多种方式解决索赔事宜：</w:t>
      </w:r>
    </w:p>
    <w:p w14:paraId="0EE2EB2B">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（1）根据服务的质量状况以及甲方所遭受的损失，经过甲乙双方商定降低服务的价格。</w:t>
      </w:r>
    </w:p>
    <w:p w14:paraId="326498C7">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（2）乙方应在接到甲方通知后七天内，根据合同的规定负责采用符合规定的规格、质量和性能要求的新零件、部件和设备来更换在服务中有缺陷的部分或修补缺陷部分，其费用由乙方负担。</w:t>
      </w:r>
    </w:p>
    <w:p w14:paraId="5845E10F">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11.履约延误</w:t>
      </w:r>
    </w:p>
    <w:p w14:paraId="7438D00D">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11.1 乙方应按照合同规定的时间、地点提供服务。</w:t>
      </w:r>
    </w:p>
    <w:p w14:paraId="429267F3">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11.2 如乙方无正当理由而拖延服务，甲方有权解除合同并追究乙方的违约责任。</w:t>
      </w:r>
    </w:p>
    <w:p w14:paraId="05AABE6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12.误期赔偿</w:t>
      </w:r>
    </w:p>
    <w:p w14:paraId="699F931F">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13.不可抗力</w:t>
      </w:r>
    </w:p>
    <w:p w14:paraId="780E0E77">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13.1 如果合同各方因不可抗力而导致合同实施延误或不能履行合同义务的话，不应该承担误期赔偿或不能履行合同义务的责任。</w:t>
      </w:r>
    </w:p>
    <w:p w14:paraId="4E4DE4FD">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14.履约担保</w:t>
      </w:r>
    </w:p>
    <w:p w14:paraId="50C2053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14.1 本合同是否要求供应商提供履约担保：</w:t>
      </w:r>
    </w:p>
    <w:p w14:paraId="3E4F23CA">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sym w:font="Wingdings 2" w:char="00A3"/>
      </w:r>
      <w:r>
        <w:rPr>
          <w:rFonts w:hint="eastAsia" w:ascii="仿宋_GB2312" w:hAnsi="Calibri" w:eastAsia="仿宋_GB2312" w:cs="Times New Roman"/>
          <w:sz w:val="28"/>
          <w:szCs w:val="28"/>
          <w:highlight w:val="none"/>
        </w:rPr>
        <w:t>是</w:t>
      </w:r>
    </w:p>
    <w:p w14:paraId="7D1CCC2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u w:val="single"/>
        </w:rPr>
      </w:pPr>
      <w:r>
        <w:rPr>
          <w:rFonts w:hint="eastAsia" w:ascii="仿宋_GB2312" w:hAnsi="Calibri" w:eastAsia="仿宋_GB2312" w:cs="Times New Roman"/>
          <w:sz w:val="28"/>
          <w:szCs w:val="28"/>
          <w:highlight w:val="none"/>
        </w:rPr>
        <w:t>履约担保的比例（不得超过10%）</w:t>
      </w:r>
      <w:r>
        <w:rPr>
          <w:rFonts w:ascii="仿宋_GB2312" w:hAnsi="Calibri" w:eastAsia="仿宋_GB2312" w:cs="Times New Roman"/>
          <w:sz w:val="28"/>
          <w:szCs w:val="28"/>
          <w:highlight w:val="none"/>
        </w:rPr>
        <w:t>:</w:t>
      </w:r>
      <w:r>
        <w:rPr>
          <w:rFonts w:ascii="仿宋_GB2312" w:hAnsi="Calibri" w:eastAsia="仿宋_GB2312" w:cs="Times New Roman"/>
          <w:sz w:val="28"/>
          <w:szCs w:val="28"/>
          <w:highlight w:val="none"/>
          <w:u w:val="single"/>
        </w:rPr>
        <w:t xml:space="preserve">         </w:t>
      </w:r>
    </w:p>
    <w:p w14:paraId="54D1EBB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u w:val="single"/>
        </w:rPr>
      </w:pPr>
      <w:r>
        <w:rPr>
          <w:rFonts w:hint="eastAsia" w:ascii="仿宋_GB2312" w:hAnsi="Calibri" w:eastAsia="仿宋_GB2312" w:cs="Times New Roman"/>
          <w:sz w:val="28"/>
          <w:szCs w:val="28"/>
          <w:highlight w:val="none"/>
        </w:rPr>
        <w:t>履约担保的方式：</w:t>
      </w:r>
      <w:r>
        <w:rPr>
          <w:rFonts w:hint="eastAsia" w:ascii="仿宋_GB2312" w:hAnsi="Calibri" w:eastAsia="仿宋_GB2312" w:cs="Times New Roman"/>
          <w:sz w:val="28"/>
          <w:szCs w:val="28"/>
          <w:highlight w:val="none"/>
          <w:u w:val="single"/>
        </w:rPr>
        <w:t xml:space="preserve">            </w:t>
      </w:r>
    </w:p>
    <w:p w14:paraId="144C674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sym w:font="Wingdings 2" w:char="0052"/>
      </w:r>
      <w:r>
        <w:rPr>
          <w:rFonts w:hint="eastAsia" w:ascii="仿宋_GB2312" w:hAnsi="Calibri" w:eastAsia="仿宋_GB2312" w:cs="Times New Roman"/>
          <w:sz w:val="28"/>
          <w:szCs w:val="28"/>
          <w:highlight w:val="none"/>
        </w:rPr>
        <w:t>否</w:t>
      </w:r>
    </w:p>
    <w:p w14:paraId="5222F78B">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15.争端的解决</w:t>
      </w:r>
    </w:p>
    <w:p w14:paraId="227F66CA">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15.1 甲乙双方如在履行合同中发生纠纷，首先应友好协商，协商不成，甲乙双方均应向合同签订地法院起诉。</w:t>
      </w:r>
    </w:p>
    <w:p w14:paraId="0C971E51">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16.违约终止合同</w:t>
      </w:r>
    </w:p>
    <w:p w14:paraId="1C72AF1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16.1 在甲方对乙方违约而采取的任何补救措施不受影响的情况下，甲方可在下列情况下向乙方发出书面通知书，提出终止部分或全部合同。</w:t>
      </w:r>
    </w:p>
    <w:p w14:paraId="76B4D362">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（1）如果乙方未能在合同规定的期限或甲方同意延长的期限内提供部分或全部服务。</w:t>
      </w:r>
    </w:p>
    <w:p w14:paraId="121E4D5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（2）如果乙方未能履行合同规定的其它义务。</w:t>
      </w:r>
    </w:p>
    <w:p w14:paraId="2F8ABEE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16.2 如果乙方在履行合同过程中有不正当竞争行为，甲方有权解除合同，并按《中华人民共和国反不正当竞争法》之规定由有关部门追究其法律责任。</w:t>
      </w:r>
    </w:p>
    <w:p w14:paraId="78C98C43">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6716CDF7">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17.破产终止合同</w:t>
      </w:r>
    </w:p>
    <w:p w14:paraId="70E85EA9">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17.1 如果乙方丧失履约能力或被宣告破产，甲方可在任何时候以书面形式通知乙方终止合同而不给乙方补偿。该终止合同将不损害或影响甲方已经采取或将要采取任何行动或补救措施的权利。</w:t>
      </w:r>
    </w:p>
    <w:p w14:paraId="1D8462BF">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18.合同转让和分包</w:t>
      </w:r>
    </w:p>
    <w:p w14:paraId="7ACCFBD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18.1 除甲方事先书面同意外，乙方不得转让和分包其应履行的合同义务。</w:t>
      </w:r>
    </w:p>
    <w:p w14:paraId="24E69218">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19.合同生效</w:t>
      </w:r>
    </w:p>
    <w:p w14:paraId="3C7F69AD">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19.1 本合同在合同各方签字盖章后生效。</w:t>
      </w:r>
    </w:p>
    <w:p w14:paraId="7F05EC3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19.2 本合同一式</w:t>
      </w:r>
      <w:r>
        <w:rPr>
          <w:rFonts w:hint="eastAsia" w:ascii="仿宋_GB2312" w:hAnsi="Calibri" w:eastAsia="仿宋_GB2312" w:cs="Times New Roman"/>
          <w:sz w:val="28"/>
          <w:szCs w:val="28"/>
          <w:highlight w:val="none"/>
          <w:u w:val="single"/>
        </w:rPr>
        <w:t xml:space="preserve"> 贰  </w:t>
      </w:r>
      <w:r>
        <w:rPr>
          <w:rFonts w:hint="eastAsia" w:ascii="仿宋_GB2312" w:hAnsi="Calibri" w:eastAsia="仿宋_GB2312" w:cs="Times New Roman"/>
          <w:sz w:val="28"/>
          <w:szCs w:val="28"/>
          <w:highlight w:val="none"/>
        </w:rPr>
        <w:t>份，甲乙双方各执</w:t>
      </w:r>
      <w:r>
        <w:rPr>
          <w:rFonts w:hint="eastAsia" w:ascii="仿宋_GB2312" w:hAnsi="Calibri" w:eastAsia="仿宋_GB2312" w:cs="Times New Roman"/>
          <w:sz w:val="28"/>
          <w:szCs w:val="28"/>
          <w:highlight w:val="none"/>
          <w:u w:val="single"/>
        </w:rPr>
        <w:t xml:space="preserve"> 壹  </w:t>
      </w:r>
      <w:r>
        <w:rPr>
          <w:rFonts w:hint="eastAsia" w:ascii="仿宋_GB2312" w:hAnsi="Calibri" w:eastAsia="仿宋_GB2312" w:cs="Times New Roman"/>
          <w:sz w:val="28"/>
          <w:szCs w:val="28"/>
          <w:highlight w:val="none"/>
        </w:rPr>
        <w:t>份。</w:t>
      </w:r>
    </w:p>
    <w:p w14:paraId="2143AFB5">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20.合同附件</w:t>
      </w:r>
    </w:p>
    <w:p w14:paraId="3CB86F5F">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20.1 本合同附件包括：招标(采购)文件、投标（响应）文件、考核（履约验收）管理办法</w:t>
      </w:r>
    </w:p>
    <w:p w14:paraId="0A95675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20.2 本合同附件与合同具有同等效力。</w:t>
      </w:r>
    </w:p>
    <w:p w14:paraId="20A9D6DC">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20</w:t>
      </w:r>
      <w:r>
        <w:rPr>
          <w:rFonts w:ascii="仿宋_GB2312" w:hAnsi="Calibri" w:eastAsia="仿宋_GB2312" w:cs="Times New Roman"/>
          <w:sz w:val="28"/>
          <w:szCs w:val="28"/>
          <w:highlight w:val="none"/>
        </w:rPr>
        <w:t>.</w:t>
      </w:r>
      <w:r>
        <w:rPr>
          <w:rFonts w:hint="eastAsia" w:ascii="仿宋_GB2312" w:hAnsi="Calibri" w:eastAsia="仿宋_GB2312" w:cs="Times New Roman"/>
          <w:sz w:val="28"/>
          <w:szCs w:val="28"/>
          <w:highlight w:val="none"/>
        </w:rPr>
        <w:t>3合同文件应能相互解释，互为说明。若合同文件之间有矛盾，则以最新的文件为准。</w:t>
      </w:r>
    </w:p>
    <w:p w14:paraId="2EA48B7E">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21.合同修改</w:t>
      </w:r>
    </w:p>
    <w:p w14:paraId="798824E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21.1 除了双方签署书面修改协议，并成为本合同不可分割的一部分之外，本合同条件不得有任何变化或修改。</w:t>
      </w:r>
    </w:p>
    <w:p w14:paraId="030F07A3">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lang w:val="en-US" w:eastAsia="zh-CN"/>
        </w:rPr>
      </w:pPr>
      <w:r>
        <w:rPr>
          <w:rFonts w:hint="eastAsia" w:ascii="黑体" w:hAnsi="黑体" w:eastAsia="黑体" w:cs="Times New Roman"/>
          <w:sz w:val="28"/>
          <w:szCs w:val="28"/>
          <w:highlight w:val="none"/>
        </w:rPr>
        <w:t>22.其他补充内容</w:t>
      </w:r>
      <w:bookmarkEnd w:id="1"/>
      <w:bookmarkEnd w:id="2"/>
      <w:bookmarkEnd w:id="3"/>
      <w:bookmarkEnd w:id="4"/>
      <w:r>
        <w:rPr>
          <w:rFonts w:hint="eastAsia" w:ascii="黑体" w:hAnsi="黑体" w:eastAsia="黑体" w:cs="Times New Roman"/>
          <w:sz w:val="28"/>
          <w:szCs w:val="28"/>
          <w:highlight w:val="none"/>
        </w:rPr>
        <w:t>：</w:t>
      </w:r>
      <w:r>
        <w:rPr>
          <w:rFonts w:hint="eastAsia" w:ascii="黑体" w:hAnsi="黑体" w:eastAsia="黑体" w:cs="Times New Roman"/>
          <w:sz w:val="28"/>
          <w:szCs w:val="28"/>
          <w:highlight w:val="none"/>
          <w:lang w:val="en-US" w:eastAsia="zh-CN"/>
        </w:rPr>
        <w:t xml:space="preserve"> </w:t>
      </w:r>
    </w:p>
    <w:p w14:paraId="1A861F28">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仿宋_GB2312" w:hAnsi="Calibri" w:eastAsia="仿宋_GB2312" w:cs="Times New Roman"/>
          <w:sz w:val="28"/>
          <w:szCs w:val="28"/>
          <w:highlight w:val="none"/>
          <w:u w:val="single"/>
        </w:rPr>
      </w:pPr>
      <w:r>
        <w:rPr>
          <w:rFonts w:hint="eastAsia" w:ascii="黑体" w:hAnsi="黑体" w:eastAsia="黑体" w:cs="Times New Roman"/>
          <w:sz w:val="28"/>
          <w:szCs w:val="28"/>
          <w:highlight w:val="none"/>
          <w:lang w:val="en-US" w:eastAsia="zh-CN"/>
        </w:rPr>
        <w:t>1.</w:t>
      </w:r>
      <w:r>
        <w:rPr>
          <w:rFonts w:hint="eastAsia" w:ascii="仿宋_GB2312" w:hAnsi="Calibri" w:eastAsia="仿宋_GB2312" w:cs="Times New Roman"/>
          <w:sz w:val="28"/>
          <w:szCs w:val="28"/>
          <w:highlight w:val="none"/>
          <w:u w:val="single"/>
          <w:lang w:eastAsia="zh-CN"/>
        </w:rPr>
        <w:t>如甲方对综合业务管理平台进行重大技术升级或架构重构，导致原有维保范围、技术标准或服务内容已不再适用；或甲方正式停止使用综合业务管理平台，并完成系统下线、数据迁移或关停工作，本合同自动终止，维保费用按月结算。</w:t>
      </w:r>
    </w:p>
    <w:p w14:paraId="4DC5B3DB">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宋体" w:hAnsi="宋体" w:eastAsia="宋体" w:cs="宋体"/>
          <w:color w:val="000000"/>
          <w:sz w:val="28"/>
          <w:szCs w:val="28"/>
          <w:highlight w:val="none"/>
        </w:rPr>
      </w:pPr>
      <w:r>
        <w:rPr>
          <w:rFonts w:hint="eastAsia" w:ascii="仿宋_GB2312" w:hAnsi="Calibri" w:eastAsia="仿宋_GB2312" w:cs="Times New Roman"/>
          <w:sz w:val="28"/>
          <w:szCs w:val="28"/>
          <w:highlight w:val="none"/>
          <w:u w:val="single"/>
          <w:lang w:val="en-US" w:eastAsia="zh-CN"/>
        </w:rPr>
        <w:t>2.附件：《综合业务管理平台（信息化）项目维保考核办法-2026版》</w:t>
      </w:r>
      <w:r>
        <w:rPr>
          <w:rFonts w:hint="eastAsia" w:ascii="仿宋_GB2312" w:hAnsi="Calibri" w:eastAsia="仿宋_GB2312" w:cs="Times New Roman"/>
          <w:sz w:val="28"/>
          <w:szCs w:val="28"/>
          <w:highlight w:val="none"/>
          <w:u w:val="single"/>
        </w:rPr>
        <w:t xml:space="preserve">                                 </w:t>
      </w:r>
    </w:p>
    <w:tbl>
      <w:tblPr>
        <w:tblStyle w:val="4"/>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3491A9C8">
            <w:pPr>
              <w:spacing w:line="520" w:lineRule="exact"/>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甲方（盖章）：</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乙方（盖章）：</w:t>
            </w:r>
          </w:p>
        </w:tc>
      </w:tr>
      <w:tr w14:paraId="28A4F732">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法定代表人或授权委托人（签章）：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法定代表人或授权委托人（签章）：</w:t>
            </w:r>
          </w:p>
        </w:tc>
      </w:tr>
      <w:tr w14:paraId="59ECCBD2">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BAC0271">
            <w:pPr>
              <w:spacing w:line="520" w:lineRule="exact"/>
              <w:rPr>
                <w:rFonts w:hint="eastAsia"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合同签订地点：上海</w:t>
            </w:r>
          </w:p>
        </w:tc>
        <w:tc>
          <w:tcPr>
            <w:tcW w:w="4235" w:type="dxa"/>
            <w:tcMar>
              <w:top w:w="15" w:type="dxa"/>
              <w:left w:w="15" w:type="dxa"/>
              <w:bottom w:w="15" w:type="dxa"/>
              <w:right w:w="15" w:type="dxa"/>
            </w:tcMar>
            <w:vAlign w:val="center"/>
          </w:tcPr>
          <w:p w14:paraId="70E69B9D">
            <w:pPr>
              <w:spacing w:line="520" w:lineRule="exact"/>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合同签订地点：上海</w:t>
            </w:r>
          </w:p>
        </w:tc>
      </w:tr>
      <w:tr w14:paraId="450486C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6C5425CE">
            <w:pPr>
              <w:spacing w:line="520" w:lineRule="exact"/>
              <w:rPr>
                <w:rFonts w:hint="eastAsia"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日期：</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年</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月</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日</w:t>
            </w:r>
          </w:p>
        </w:tc>
        <w:tc>
          <w:tcPr>
            <w:tcW w:w="4235" w:type="dxa"/>
            <w:tcMar>
              <w:top w:w="15" w:type="dxa"/>
              <w:left w:w="15" w:type="dxa"/>
              <w:bottom w:w="15" w:type="dxa"/>
              <w:right w:w="15" w:type="dxa"/>
            </w:tcMar>
            <w:vAlign w:val="center"/>
          </w:tcPr>
          <w:p w14:paraId="733B4CF7">
            <w:pPr>
              <w:spacing w:line="520" w:lineRule="exact"/>
              <w:rPr>
                <w:rFonts w:hint="eastAsia"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日期：</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年</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月</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日</w:t>
            </w:r>
          </w:p>
        </w:tc>
      </w:tr>
    </w:tbl>
    <w:p w14:paraId="0D79D124">
      <w:pPr>
        <w:widowControl/>
        <w:jc w:val="left"/>
        <w:rPr>
          <w:rFonts w:hint="eastAsia" w:ascii="仿宋_GB2312" w:hAnsi="宋体" w:eastAsia="仿宋_GB2312" w:cs="宋体"/>
          <w:kern w:val="0"/>
          <w:sz w:val="24"/>
          <w:highlight w:val="none"/>
        </w:rPr>
      </w:pPr>
    </w:p>
    <w:p w14:paraId="78513FB0">
      <w:pPr>
        <w:widowControl/>
        <w:jc w:val="left"/>
        <w:rPr>
          <w:rFonts w:hint="eastAsia" w:ascii="仿宋_GB2312" w:hAnsi="宋体" w:eastAsia="仿宋_GB2312" w:cs="宋体"/>
          <w:kern w:val="0"/>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301"/>
    <w:rsid w:val="008F06A8"/>
    <w:rsid w:val="00B72213"/>
    <w:rsid w:val="00BD3301"/>
    <w:rsid w:val="05FB74FB"/>
    <w:rsid w:val="06F12462"/>
    <w:rsid w:val="0EB24482"/>
    <w:rsid w:val="198567EB"/>
    <w:rsid w:val="20FC0229"/>
    <w:rsid w:val="22502CF6"/>
    <w:rsid w:val="33EF0B08"/>
    <w:rsid w:val="46A4750C"/>
    <w:rsid w:val="4A3725ED"/>
    <w:rsid w:val="5F7E4376"/>
    <w:rsid w:val="64FC7D3E"/>
    <w:rsid w:val="6C1F54D7"/>
    <w:rsid w:val="7CEB8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3817</Words>
  <Characters>4036</Characters>
  <Lines>29</Lines>
  <Paragraphs>8</Paragraphs>
  <TotalTime>19</TotalTime>
  <ScaleCrop>false</ScaleCrop>
  <LinksUpToDate>false</LinksUpToDate>
  <CharactersWithSpaces>4295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2025-03-21T10:08:00Z</dcterms:created>
  <dc:creator>Administrator</dc:creator>
  <cp:lastModifiedBy>uos</cp:lastModifiedBy>
  <dcterms:modified xsi:type="dcterms:W3CDTF">2026-05-25T14:34:47Z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eyJoZGlkIjoiMjE2NmJkNWVkZGZmN2M4MDQ4NDA4ZDI1NWZjMzE2NDYiLCJ1c2VySWQiOiI0MjQyOTgwNzQifQ==</vt:lpwstr>
  </property>
  <property fmtid="{D5CDD505-2E9C-101B-9397-08002B2CF9AE}" pid="4" name="ICV">
    <vt:lpwstr>5D4B3F01499B77EF87ED136ACA8BD3B0_43</vt:lpwstr>
  </property>
</Properties>
</file>